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55" w:rsidRPr="004D5119" w:rsidRDefault="00051040" w:rsidP="00093255">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C84DD0">
        <w:rPr>
          <w:noProof/>
          <w:lang w:val="en-CA" w:eastAsia="en-CA"/>
        </w:rPr>
        <w:drawing>
          <wp:inline distT="0" distB="0" distL="0" distR="0">
            <wp:extent cx="4229100" cy="757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0378" cy="759229"/>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093255" w:rsidRPr="004D5119">
        <w:tc>
          <w:tcPr>
            <w:tcW w:w="8862" w:type="dxa"/>
            <w:gridSpan w:val="3"/>
            <w:shd w:val="clear" w:color="auto" w:fill="D9D9D9" w:themeFill="background1" w:themeFillShade="D9"/>
          </w:tcPr>
          <w:p w:rsidR="00093255" w:rsidRPr="004D5119" w:rsidRDefault="00093255">
            <w:pPr>
              <w:rPr>
                <w:b/>
                <w:color w:val="008000"/>
              </w:rPr>
            </w:pPr>
            <w:r w:rsidRPr="004D5119">
              <w:rPr>
                <w:b/>
                <w:color w:val="008000"/>
              </w:rPr>
              <w:t>Lesson Plan Information</w:t>
            </w:r>
          </w:p>
        </w:tc>
      </w:tr>
      <w:tr w:rsidR="00093255" w:rsidRPr="004D5119">
        <w:tc>
          <w:tcPr>
            <w:tcW w:w="4431" w:type="dxa"/>
          </w:tcPr>
          <w:p w:rsidR="00093255" w:rsidRPr="004F7196" w:rsidRDefault="00093255">
            <w:r w:rsidRPr="004D5119">
              <w:rPr>
                <w:color w:val="008000"/>
              </w:rPr>
              <w:t>Subject:</w:t>
            </w:r>
            <w:r w:rsidR="004F7196">
              <w:rPr>
                <w:color w:val="008000"/>
              </w:rPr>
              <w:t xml:space="preserve"> </w:t>
            </w:r>
            <w:r w:rsidR="004F7196">
              <w:t>Language Arts and Visual Arts</w:t>
            </w:r>
          </w:p>
        </w:tc>
        <w:tc>
          <w:tcPr>
            <w:tcW w:w="4431" w:type="dxa"/>
            <w:gridSpan w:val="2"/>
          </w:tcPr>
          <w:p w:rsidR="00093255" w:rsidRPr="004D5119" w:rsidRDefault="00093255">
            <w:pPr>
              <w:rPr>
                <w:color w:val="008000"/>
              </w:rPr>
            </w:pPr>
            <w:r w:rsidRPr="004D5119">
              <w:rPr>
                <w:color w:val="008000"/>
              </w:rPr>
              <w:t>Name:</w:t>
            </w:r>
          </w:p>
        </w:tc>
      </w:tr>
      <w:tr w:rsidR="00093255" w:rsidRPr="004D5119">
        <w:tc>
          <w:tcPr>
            <w:tcW w:w="4431" w:type="dxa"/>
          </w:tcPr>
          <w:p w:rsidR="00093255" w:rsidRPr="00093255" w:rsidRDefault="00093255">
            <w:r w:rsidRPr="004D5119">
              <w:rPr>
                <w:color w:val="008000"/>
              </w:rPr>
              <w:t>Grade:</w:t>
            </w:r>
            <w:r>
              <w:rPr>
                <w:color w:val="008000"/>
              </w:rPr>
              <w:t xml:space="preserve"> </w:t>
            </w:r>
            <w:r>
              <w:t>Five</w:t>
            </w:r>
          </w:p>
        </w:tc>
        <w:tc>
          <w:tcPr>
            <w:tcW w:w="2215" w:type="dxa"/>
          </w:tcPr>
          <w:p w:rsidR="00093255" w:rsidRPr="004D5119" w:rsidRDefault="00093255">
            <w:pPr>
              <w:rPr>
                <w:color w:val="008000"/>
              </w:rPr>
            </w:pPr>
            <w:r w:rsidRPr="004D5119">
              <w:rPr>
                <w:color w:val="008000"/>
              </w:rPr>
              <w:t>Date:</w:t>
            </w:r>
          </w:p>
        </w:tc>
        <w:tc>
          <w:tcPr>
            <w:tcW w:w="2216" w:type="dxa"/>
          </w:tcPr>
          <w:p w:rsidR="00093255" w:rsidRPr="004D5119" w:rsidRDefault="00093255">
            <w:pPr>
              <w:rPr>
                <w:color w:val="008000"/>
              </w:rPr>
            </w:pPr>
            <w:r w:rsidRPr="004D5119">
              <w:rPr>
                <w:color w:val="008000"/>
              </w:rPr>
              <w:t>Time:</w:t>
            </w:r>
          </w:p>
        </w:tc>
      </w:tr>
      <w:tr w:rsidR="00093255" w:rsidRPr="004D5119">
        <w:tc>
          <w:tcPr>
            <w:tcW w:w="4431" w:type="dxa"/>
          </w:tcPr>
          <w:p w:rsidR="00093255" w:rsidRPr="004F7196" w:rsidRDefault="00093255">
            <w:r w:rsidRPr="004D5119">
              <w:rPr>
                <w:color w:val="008000"/>
              </w:rPr>
              <w:t>Topic:</w:t>
            </w:r>
            <w:r w:rsidR="004F7196">
              <w:rPr>
                <w:color w:val="008000"/>
              </w:rPr>
              <w:t xml:space="preserve"> </w:t>
            </w:r>
            <w:r w:rsidR="004F7196">
              <w:t>Reading Poetry</w:t>
            </w:r>
          </w:p>
        </w:tc>
        <w:tc>
          <w:tcPr>
            <w:tcW w:w="4431" w:type="dxa"/>
            <w:gridSpan w:val="2"/>
          </w:tcPr>
          <w:p w:rsidR="00093255" w:rsidRPr="004D5119" w:rsidRDefault="00093255">
            <w:pPr>
              <w:rPr>
                <w:color w:val="008000"/>
              </w:rPr>
            </w:pPr>
            <w:r w:rsidRPr="004D5119">
              <w:rPr>
                <w:color w:val="008000"/>
              </w:rPr>
              <w:t>Period Length:</w:t>
            </w:r>
          </w:p>
        </w:tc>
      </w:tr>
    </w:tbl>
    <w:p w:rsidR="00093255" w:rsidRPr="004D5119" w:rsidRDefault="00093255" w:rsidP="00093255">
      <w:pPr>
        <w:rPr>
          <w:color w:val="008000"/>
        </w:rPr>
      </w:pPr>
    </w:p>
    <w:tbl>
      <w:tblPr>
        <w:tblStyle w:val="TableGrid"/>
        <w:tblW w:w="0" w:type="auto"/>
        <w:tblLook w:val="00A0" w:firstRow="1" w:lastRow="0" w:firstColumn="1" w:lastColumn="0" w:noHBand="0" w:noVBand="0"/>
      </w:tblPr>
      <w:tblGrid>
        <w:gridCol w:w="8856"/>
      </w:tblGrid>
      <w:tr w:rsidR="00093255" w:rsidRPr="004D5119">
        <w:tc>
          <w:tcPr>
            <w:tcW w:w="8862" w:type="dxa"/>
            <w:shd w:val="clear" w:color="auto" w:fill="D9D9D9" w:themeFill="background1" w:themeFillShade="D9"/>
          </w:tcPr>
          <w:p w:rsidR="00093255" w:rsidRPr="004D5119" w:rsidRDefault="00093255">
            <w:pPr>
              <w:rPr>
                <w:b/>
                <w:color w:val="008000"/>
              </w:rPr>
            </w:pPr>
            <w:r w:rsidRPr="004D5119">
              <w:rPr>
                <w:b/>
                <w:color w:val="008000"/>
              </w:rPr>
              <w:t>Expectations</w:t>
            </w:r>
          </w:p>
        </w:tc>
      </w:tr>
      <w:tr w:rsidR="00093255" w:rsidRPr="004D5119">
        <w:tc>
          <w:tcPr>
            <w:tcW w:w="8862" w:type="dxa"/>
          </w:tcPr>
          <w:p w:rsidR="004F7196" w:rsidRDefault="00093255">
            <w:pPr>
              <w:rPr>
                <w:color w:val="008000"/>
              </w:rPr>
            </w:pPr>
            <w:r w:rsidRPr="004D5119">
              <w:rPr>
                <w:color w:val="008000"/>
              </w:rPr>
              <w:t>Curriculum Expectations (Based on the Ontario Curriculum Documents):</w:t>
            </w:r>
          </w:p>
          <w:p w:rsidR="00B469C4" w:rsidRPr="00B469C4" w:rsidRDefault="00B469C4" w:rsidP="00B469C4">
            <w:pPr>
              <w:pStyle w:val="ListParagraph"/>
              <w:numPr>
                <w:ilvl w:val="1"/>
                <w:numId w:val="1"/>
              </w:numPr>
              <w:rPr>
                <w:rFonts w:cs="Palatino"/>
                <w:szCs w:val="19"/>
              </w:rPr>
            </w:pPr>
            <w:r w:rsidRPr="00B469C4">
              <w:rPr>
                <w:rFonts w:cs="Palatino"/>
                <w:szCs w:val="19"/>
              </w:rPr>
              <w:t>read a variety of texts from diverse cultures, including literary texts</w:t>
            </w:r>
          </w:p>
          <w:p w:rsidR="00093255" w:rsidRPr="00B469C4" w:rsidRDefault="00B469C4" w:rsidP="00B469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B469C4">
              <w:rPr>
                <w:rFonts w:cs="Helvetica"/>
                <w:szCs w:val="20"/>
              </w:rPr>
              <w:t xml:space="preserve">1.3 </w:t>
            </w:r>
            <w:r w:rsidRPr="00B469C4">
              <w:rPr>
                <w:rFonts w:cs="Palatino"/>
                <w:szCs w:val="19"/>
              </w:rPr>
              <w:t>identi</w:t>
            </w:r>
            <w:r>
              <w:rPr>
                <w:rFonts w:cs="Palatino"/>
                <w:szCs w:val="19"/>
              </w:rPr>
              <w:t>fy a variety of reading compre</w:t>
            </w:r>
            <w:r w:rsidRPr="00B469C4">
              <w:rPr>
                <w:rFonts w:cs="Palatino"/>
                <w:szCs w:val="19"/>
              </w:rPr>
              <w:t>hension</w:t>
            </w:r>
            <w:r>
              <w:rPr>
                <w:rFonts w:cs="Palatino"/>
                <w:szCs w:val="19"/>
              </w:rPr>
              <w:t xml:space="preserve"> strategies and use them appro</w:t>
            </w:r>
            <w:r w:rsidRPr="00B469C4">
              <w:rPr>
                <w:rFonts w:cs="Palatino"/>
                <w:szCs w:val="19"/>
              </w:rPr>
              <w:t>priately before, during, and after</w:t>
            </w:r>
            <w:r>
              <w:rPr>
                <w:rFonts w:cs="Palatino"/>
                <w:szCs w:val="19"/>
              </w:rPr>
              <w:t xml:space="preserve"> </w:t>
            </w:r>
            <w:r w:rsidRPr="00B469C4">
              <w:rPr>
                <w:rFonts w:cs="Palatino"/>
                <w:szCs w:val="19"/>
              </w:rPr>
              <w:t>reading to understand texts</w:t>
            </w:r>
          </w:p>
        </w:tc>
      </w:tr>
      <w:tr w:rsidR="00093255" w:rsidRPr="004D5119">
        <w:tc>
          <w:tcPr>
            <w:tcW w:w="8862" w:type="dxa"/>
          </w:tcPr>
          <w:p w:rsidR="00093255" w:rsidRPr="004D5119" w:rsidRDefault="00093255" w:rsidP="00093255">
            <w:pPr>
              <w:rPr>
                <w:color w:val="008000"/>
              </w:rPr>
            </w:pPr>
            <w:r w:rsidRPr="004D5119">
              <w:rPr>
                <w:color w:val="008000"/>
              </w:rPr>
              <w:t>Learning Skills (Where necessary):</w:t>
            </w:r>
          </w:p>
        </w:tc>
      </w:tr>
    </w:tbl>
    <w:p w:rsidR="00093255" w:rsidRPr="004D5119" w:rsidRDefault="00093255" w:rsidP="00093255">
      <w:pPr>
        <w:rPr>
          <w:color w:val="008000"/>
        </w:rPr>
      </w:pPr>
    </w:p>
    <w:tbl>
      <w:tblPr>
        <w:tblStyle w:val="TableGrid"/>
        <w:tblW w:w="0" w:type="auto"/>
        <w:tblLook w:val="00A0" w:firstRow="1" w:lastRow="0" w:firstColumn="1" w:lastColumn="0" w:noHBand="0" w:noVBand="0"/>
      </w:tblPr>
      <w:tblGrid>
        <w:gridCol w:w="8856"/>
      </w:tblGrid>
      <w:tr w:rsidR="00093255" w:rsidRPr="004D5119">
        <w:tc>
          <w:tcPr>
            <w:tcW w:w="8862" w:type="dxa"/>
            <w:shd w:val="clear" w:color="auto" w:fill="D9D9D9" w:themeFill="background1" w:themeFillShade="D9"/>
          </w:tcPr>
          <w:p w:rsidR="00093255" w:rsidRPr="004D5119" w:rsidRDefault="00093255">
            <w:pPr>
              <w:rPr>
                <w:b/>
                <w:color w:val="008000"/>
              </w:rPr>
            </w:pPr>
            <w:r w:rsidRPr="004D5119">
              <w:rPr>
                <w:b/>
                <w:color w:val="008000"/>
              </w:rPr>
              <w:t>Content</w:t>
            </w:r>
          </w:p>
        </w:tc>
      </w:tr>
      <w:tr w:rsidR="00093255" w:rsidRPr="004D5119">
        <w:tc>
          <w:tcPr>
            <w:tcW w:w="8862" w:type="dxa"/>
          </w:tcPr>
          <w:p w:rsidR="00B469C4" w:rsidRDefault="00093255">
            <w:pPr>
              <w:rPr>
                <w:color w:val="008000"/>
              </w:rPr>
            </w:pPr>
            <w:r w:rsidRPr="004D5119">
              <w:rPr>
                <w:color w:val="008000"/>
              </w:rPr>
              <w:t>What learners will know/be able to do:</w:t>
            </w:r>
          </w:p>
          <w:p w:rsidR="00093255" w:rsidRPr="00B469C4" w:rsidRDefault="00B469C4">
            <w:r>
              <w:t>Students will learn how specific word use can paint a different picture when used in poetry. A sentence written as: “I was angry when I fell down” has a completely different feel than the line “I grumbled when I stumbled and tumbled to the ground”.</w:t>
            </w:r>
          </w:p>
        </w:tc>
      </w:tr>
      <w:tr w:rsidR="00093255" w:rsidRPr="004D5119">
        <w:tc>
          <w:tcPr>
            <w:tcW w:w="8862" w:type="dxa"/>
          </w:tcPr>
          <w:p w:rsidR="00B469C4" w:rsidRDefault="00093255">
            <w:pPr>
              <w:rPr>
                <w:color w:val="008000"/>
              </w:rPr>
            </w:pPr>
            <w:r w:rsidRPr="004D5119">
              <w:rPr>
                <w:color w:val="008000"/>
              </w:rPr>
              <w:t>Today learners will:</w:t>
            </w:r>
          </w:p>
          <w:p w:rsidR="00093255" w:rsidRPr="00B469C4" w:rsidRDefault="00B469C4">
            <w:r>
              <w:t xml:space="preserve">Learn how wording affects the imagery of a text, especially poetry. Different </w:t>
            </w:r>
            <w:r w:rsidR="00C84DD0">
              <w:t xml:space="preserve">words with similar meanings </w:t>
            </w:r>
            <w:r>
              <w:t>evoke different moods. Students will hear two poems and discuss with the class the images they think about when hearing each poem. They will then see the accompanying artwork from Museum London and discuss in which way</w:t>
            </w:r>
            <w:r w:rsidR="00BE1BE6">
              <w:t>s the pictures relate to</w:t>
            </w:r>
            <w:r>
              <w:t xml:space="preserve"> </w:t>
            </w:r>
            <w:r w:rsidR="00BE1BE6">
              <w:t>the poem, and how they differ from the</w:t>
            </w:r>
            <w:r>
              <w:t xml:space="preserve"> meaning of the poem.</w:t>
            </w:r>
          </w:p>
        </w:tc>
      </w:tr>
    </w:tbl>
    <w:p w:rsidR="00093255" w:rsidRPr="004D5119" w:rsidRDefault="00093255" w:rsidP="00093255">
      <w:pPr>
        <w:rPr>
          <w:color w:val="008000"/>
        </w:rPr>
      </w:pPr>
    </w:p>
    <w:tbl>
      <w:tblPr>
        <w:tblStyle w:val="TableGrid"/>
        <w:tblW w:w="0" w:type="auto"/>
        <w:tblLook w:val="00A0" w:firstRow="1" w:lastRow="0" w:firstColumn="1" w:lastColumn="0" w:noHBand="0" w:noVBand="0"/>
      </w:tblPr>
      <w:tblGrid>
        <w:gridCol w:w="8856"/>
      </w:tblGrid>
      <w:tr w:rsidR="00093255" w:rsidRPr="004D5119">
        <w:tc>
          <w:tcPr>
            <w:tcW w:w="8862" w:type="dxa"/>
            <w:shd w:val="clear" w:color="auto" w:fill="D9D9D9" w:themeFill="background1" w:themeFillShade="D9"/>
          </w:tcPr>
          <w:p w:rsidR="00093255" w:rsidRPr="004D5119" w:rsidRDefault="00093255">
            <w:pPr>
              <w:rPr>
                <w:b/>
                <w:color w:val="008000"/>
              </w:rPr>
            </w:pPr>
            <w:r w:rsidRPr="004D5119">
              <w:rPr>
                <w:b/>
                <w:color w:val="008000"/>
              </w:rPr>
              <w:t>Assessment and Evaluation</w:t>
            </w:r>
          </w:p>
        </w:tc>
      </w:tr>
      <w:tr w:rsidR="00093255" w:rsidRPr="004D5119">
        <w:tc>
          <w:tcPr>
            <w:tcW w:w="8862" w:type="dxa"/>
          </w:tcPr>
          <w:p w:rsidR="00B469C4" w:rsidRDefault="00093255">
            <w:pPr>
              <w:rPr>
                <w:color w:val="008000"/>
              </w:rPr>
            </w:pPr>
            <w:r w:rsidRPr="004D5119">
              <w:rPr>
                <w:color w:val="008000"/>
              </w:rPr>
              <w:t>Determining student understanding:</w:t>
            </w:r>
          </w:p>
          <w:p w:rsidR="00093255" w:rsidRPr="00B469C4" w:rsidRDefault="00B469C4">
            <w:r>
              <w:t>Students will determine their understanding by creating a poem that effectively represents the artwork their partner created.</w:t>
            </w:r>
          </w:p>
        </w:tc>
      </w:tr>
    </w:tbl>
    <w:p w:rsidR="00093255" w:rsidRPr="004D5119" w:rsidRDefault="00093255" w:rsidP="00093255">
      <w:pPr>
        <w:rPr>
          <w:color w:val="0000FF"/>
        </w:rPr>
      </w:pPr>
    </w:p>
    <w:tbl>
      <w:tblPr>
        <w:tblStyle w:val="TableGrid"/>
        <w:tblW w:w="0" w:type="auto"/>
        <w:tblLook w:val="00A0" w:firstRow="1" w:lastRow="0" w:firstColumn="1" w:lastColumn="0" w:noHBand="0" w:noVBand="0"/>
      </w:tblPr>
      <w:tblGrid>
        <w:gridCol w:w="8856"/>
      </w:tblGrid>
      <w:tr w:rsidR="00093255" w:rsidRPr="004D5119">
        <w:tc>
          <w:tcPr>
            <w:tcW w:w="8862" w:type="dxa"/>
            <w:shd w:val="clear" w:color="auto" w:fill="D9D9D9" w:themeFill="background1" w:themeFillShade="D9"/>
          </w:tcPr>
          <w:p w:rsidR="00093255" w:rsidRPr="004D5119" w:rsidRDefault="00093255">
            <w:pPr>
              <w:rPr>
                <w:b/>
                <w:color w:val="008000"/>
              </w:rPr>
            </w:pPr>
            <w:r w:rsidRPr="004D5119">
              <w:rPr>
                <w:b/>
                <w:color w:val="008000"/>
              </w:rPr>
              <w:t>Perspective</w:t>
            </w:r>
          </w:p>
        </w:tc>
      </w:tr>
      <w:tr w:rsidR="00093255" w:rsidRPr="004D5119">
        <w:tc>
          <w:tcPr>
            <w:tcW w:w="8862" w:type="dxa"/>
          </w:tcPr>
          <w:p w:rsidR="00B469C4" w:rsidRDefault="00093255">
            <w:pPr>
              <w:rPr>
                <w:color w:val="008000"/>
              </w:rPr>
            </w:pPr>
            <w:r w:rsidRPr="004D5119">
              <w:rPr>
                <w:color w:val="008000"/>
              </w:rPr>
              <w:t>Necessary Prior Knowledge:</w:t>
            </w:r>
          </w:p>
          <w:p w:rsidR="00093255" w:rsidRPr="00B469C4" w:rsidRDefault="00B469C4">
            <w:r>
              <w:t>Students must have already been introduced to basic poem structures.</w:t>
            </w:r>
          </w:p>
        </w:tc>
      </w:tr>
      <w:tr w:rsidR="00093255" w:rsidRPr="004D5119">
        <w:tc>
          <w:tcPr>
            <w:tcW w:w="8862" w:type="dxa"/>
          </w:tcPr>
          <w:p w:rsidR="00B469C4" w:rsidRDefault="00093255">
            <w:pPr>
              <w:rPr>
                <w:color w:val="008000"/>
              </w:rPr>
            </w:pPr>
            <w:r w:rsidRPr="004D5119">
              <w:rPr>
                <w:color w:val="008000"/>
              </w:rPr>
              <w:t>Differentiation:</w:t>
            </w:r>
          </w:p>
          <w:p w:rsidR="00093255" w:rsidRPr="00B469C4" w:rsidRDefault="00B469C4">
            <w:r>
              <w:t xml:space="preserve">Visually impaired students may choose to write a poem based on </w:t>
            </w:r>
            <w:r w:rsidR="00AA0ACA">
              <w:t>a story they like.</w:t>
            </w:r>
          </w:p>
        </w:tc>
      </w:tr>
      <w:tr w:rsidR="00093255" w:rsidRPr="004D5119">
        <w:tc>
          <w:tcPr>
            <w:tcW w:w="8862" w:type="dxa"/>
          </w:tcPr>
          <w:p w:rsidR="00AA0ACA" w:rsidRDefault="00093255">
            <w:pPr>
              <w:rPr>
                <w:color w:val="008000"/>
              </w:rPr>
            </w:pPr>
            <w:r w:rsidRPr="004D5119">
              <w:rPr>
                <w:color w:val="008000"/>
              </w:rPr>
              <w:t>Environment:</w:t>
            </w:r>
          </w:p>
          <w:p w:rsidR="00093255" w:rsidRPr="00AA0ACA" w:rsidRDefault="00AA0ACA">
            <w:r>
              <w:lastRenderedPageBreak/>
              <w:t>This lesson will be taught in a normal classroom setting.</w:t>
            </w:r>
          </w:p>
        </w:tc>
      </w:tr>
      <w:tr w:rsidR="00093255" w:rsidRPr="004D5119">
        <w:tc>
          <w:tcPr>
            <w:tcW w:w="8862" w:type="dxa"/>
          </w:tcPr>
          <w:p w:rsidR="004F7196" w:rsidRDefault="00093255">
            <w:pPr>
              <w:rPr>
                <w:color w:val="008000"/>
              </w:rPr>
            </w:pPr>
            <w:r w:rsidRPr="004D5119">
              <w:rPr>
                <w:color w:val="008000"/>
              </w:rPr>
              <w:lastRenderedPageBreak/>
              <w:t>Resources/Materials:</w:t>
            </w:r>
          </w:p>
          <w:p w:rsidR="00015667" w:rsidRPr="00015667" w:rsidRDefault="004F7196" w:rsidP="00015667">
            <w:pPr>
              <w:rPr>
                <w:u w:val="single"/>
              </w:rPr>
            </w:pPr>
            <w:r w:rsidRPr="00015667">
              <w:rPr>
                <w:szCs w:val="27"/>
                <w:u w:val="single"/>
              </w:rPr>
              <w:t>Tea With Aunty Mabel</w:t>
            </w:r>
            <w:r w:rsidR="00015667" w:rsidRPr="00015667">
              <w:rPr>
                <w:szCs w:val="27"/>
                <w:u w:val="single"/>
              </w:rPr>
              <w:t>: Poem</w:t>
            </w:r>
            <w:r w:rsidR="00015667" w:rsidRPr="00015667">
              <w:rPr>
                <w:u w:val="single"/>
              </w:rPr>
              <w:t xml:space="preserve"> by Jeanne Willis</w:t>
            </w:r>
          </w:p>
          <w:p w:rsidR="004F7196" w:rsidRPr="00015667" w:rsidRDefault="004F7196" w:rsidP="004F7196">
            <w:pPr>
              <w:rPr>
                <w:szCs w:val="27"/>
                <w:u w:val="single"/>
              </w:rPr>
            </w:pPr>
            <w:r w:rsidRPr="00015667">
              <w:rPr>
                <w:szCs w:val="27"/>
              </w:rPr>
              <w:t>If you ever go to tea with my Aunty Mabel,</w:t>
            </w:r>
          </w:p>
          <w:p w:rsidR="004F7196" w:rsidRPr="00015667" w:rsidRDefault="004F7196" w:rsidP="004F7196">
            <w:pPr>
              <w:rPr>
                <w:szCs w:val="27"/>
              </w:rPr>
            </w:pPr>
            <w:r w:rsidRPr="00015667">
              <w:rPr>
                <w:szCs w:val="27"/>
              </w:rPr>
              <w:t>Never put your elbows on the dining</w:t>
            </w:r>
            <w:r w:rsidR="00B469C4">
              <w:rPr>
                <w:szCs w:val="27"/>
              </w:rPr>
              <w:t xml:space="preserve"> </w:t>
            </w:r>
            <w:r w:rsidRPr="00015667">
              <w:rPr>
                <w:szCs w:val="27"/>
              </w:rPr>
              <w:t>room table,</w:t>
            </w:r>
          </w:p>
          <w:p w:rsidR="004F7196" w:rsidRPr="00015667" w:rsidRDefault="00015667" w:rsidP="004F7196">
            <w:pPr>
              <w:rPr>
                <w:szCs w:val="27"/>
              </w:rPr>
            </w:pPr>
            <w:r>
              <w:rPr>
                <w:szCs w:val="27"/>
              </w:rPr>
              <w:t>Always w</w:t>
            </w:r>
            <w:r w:rsidR="004F7196" w:rsidRPr="00015667">
              <w:rPr>
                <w:szCs w:val="27"/>
              </w:rPr>
              <w:t>ipe your shoes if you’ve been in the garden,</w:t>
            </w:r>
          </w:p>
          <w:p w:rsidR="004F7196" w:rsidRPr="00015667" w:rsidRDefault="004F7196" w:rsidP="004F7196">
            <w:pPr>
              <w:rPr>
                <w:szCs w:val="27"/>
              </w:rPr>
            </w:pPr>
            <w:r w:rsidRPr="00015667">
              <w:rPr>
                <w:szCs w:val="27"/>
              </w:rPr>
              <w:t>Don’t ever burp. If you do, say pardon.</w:t>
            </w:r>
          </w:p>
          <w:p w:rsidR="004F7196" w:rsidRPr="00015667" w:rsidRDefault="004F7196" w:rsidP="004F7196">
            <w:pPr>
              <w:rPr>
                <w:szCs w:val="27"/>
              </w:rPr>
            </w:pPr>
            <w:r w:rsidRPr="00015667">
              <w:rPr>
                <w:szCs w:val="27"/>
              </w:rPr>
              <w:t>Don’t put your feet on the new settee,</w:t>
            </w:r>
          </w:p>
          <w:p w:rsidR="004F7196" w:rsidRPr="00015667" w:rsidRDefault="004F7196" w:rsidP="004F7196">
            <w:pPr>
              <w:rPr>
                <w:szCs w:val="27"/>
              </w:rPr>
            </w:pPr>
            <w:r w:rsidRPr="00015667">
              <w:rPr>
                <w:szCs w:val="27"/>
              </w:rPr>
              <w:t>If she offers you a sugar lump, don’t take three.</w:t>
            </w:r>
          </w:p>
          <w:p w:rsidR="004F7196" w:rsidRPr="00015667" w:rsidRDefault="004F7196" w:rsidP="004F7196">
            <w:pPr>
              <w:rPr>
                <w:szCs w:val="27"/>
              </w:rPr>
            </w:pPr>
            <w:r w:rsidRPr="00015667">
              <w:rPr>
                <w:szCs w:val="27"/>
              </w:rPr>
              <w:t>Don’t dunk your biscuits, don’t make crumbs,</w:t>
            </w:r>
          </w:p>
          <w:p w:rsidR="004F7196" w:rsidRPr="00015667" w:rsidRDefault="004F7196" w:rsidP="004F7196">
            <w:pPr>
              <w:rPr>
                <w:szCs w:val="27"/>
              </w:rPr>
            </w:pPr>
            <w:r w:rsidRPr="00015667">
              <w:rPr>
                <w:szCs w:val="27"/>
              </w:rPr>
              <w:t>Don’t bite nails and don’</w:t>
            </w:r>
            <w:r w:rsidR="00015667">
              <w:rPr>
                <w:szCs w:val="27"/>
              </w:rPr>
              <w:t>t suck thum</w:t>
            </w:r>
            <w:r w:rsidRPr="00015667">
              <w:rPr>
                <w:szCs w:val="27"/>
              </w:rPr>
              <w:t>bs.</w:t>
            </w:r>
          </w:p>
          <w:p w:rsidR="004F7196" w:rsidRPr="00015667" w:rsidRDefault="004F7196" w:rsidP="004F7196">
            <w:pPr>
              <w:rPr>
                <w:szCs w:val="27"/>
              </w:rPr>
            </w:pPr>
            <w:r w:rsidRPr="00015667">
              <w:rPr>
                <w:szCs w:val="27"/>
              </w:rPr>
              <w:t>Don’t rock the budgie, don’t tease the peke,</w:t>
            </w:r>
          </w:p>
          <w:p w:rsidR="004F7196" w:rsidRPr="00015667" w:rsidRDefault="004F7196" w:rsidP="004F7196">
            <w:pPr>
              <w:rPr>
                <w:szCs w:val="27"/>
              </w:rPr>
            </w:pPr>
            <w:r w:rsidRPr="00015667">
              <w:rPr>
                <w:szCs w:val="27"/>
              </w:rPr>
              <w:t>Speak when you’re spoken to or else don’t speak.</w:t>
            </w:r>
          </w:p>
          <w:p w:rsidR="004F7196" w:rsidRPr="00015667" w:rsidRDefault="004F7196" w:rsidP="004F7196">
            <w:pPr>
              <w:rPr>
                <w:szCs w:val="27"/>
              </w:rPr>
            </w:pPr>
            <w:r w:rsidRPr="00015667">
              <w:rPr>
                <w:szCs w:val="27"/>
              </w:rPr>
              <w:t>Do as you’re told and if you’re not able,</w:t>
            </w:r>
          </w:p>
          <w:p w:rsidR="00015667" w:rsidRDefault="004F7196" w:rsidP="004F7196">
            <w:pPr>
              <w:rPr>
                <w:szCs w:val="27"/>
              </w:rPr>
            </w:pPr>
            <w:r w:rsidRPr="00015667">
              <w:rPr>
                <w:szCs w:val="27"/>
              </w:rPr>
              <w:t>Don’t go to tea with my Aunty Mabel.</w:t>
            </w:r>
          </w:p>
          <w:p w:rsidR="004F7196" w:rsidRPr="00015667" w:rsidRDefault="0092079E" w:rsidP="004F7196">
            <w:pPr>
              <w:rPr>
                <w:szCs w:val="27"/>
              </w:rPr>
            </w:pPr>
            <w:r>
              <w:rPr>
                <w:noProof/>
                <w:szCs w:val="27"/>
                <w:lang w:val="en-CA" w:eastAsia="en-CA"/>
              </w:rPr>
              <w:drawing>
                <wp:inline distT="0" distB="0" distL="0" distR="0">
                  <wp:extent cx="3495675"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Ceremony - Bernice Vincent, 1977.jpg"/>
                          <pic:cNvPicPr/>
                        </pic:nvPicPr>
                        <pic:blipFill>
                          <a:blip r:embed="rId7">
                            <a:extLst>
                              <a:ext uri="{28A0092B-C50C-407E-A947-70E740481C1C}">
                                <a14:useLocalDpi xmlns:a14="http://schemas.microsoft.com/office/drawing/2010/main" val="0"/>
                              </a:ext>
                            </a:extLst>
                          </a:blip>
                          <a:stretch>
                            <a:fillRect/>
                          </a:stretch>
                        </pic:blipFill>
                        <pic:spPr>
                          <a:xfrm>
                            <a:off x="0" y="0"/>
                            <a:ext cx="3495675" cy="3495675"/>
                          </a:xfrm>
                          <a:prstGeom prst="rect">
                            <a:avLst/>
                          </a:prstGeom>
                        </pic:spPr>
                      </pic:pic>
                    </a:graphicData>
                  </a:graphic>
                </wp:inline>
              </w:drawing>
            </w:r>
          </w:p>
          <w:p w:rsidR="00015667" w:rsidRPr="00BE1BE6" w:rsidRDefault="00AA0ACA">
            <w:r w:rsidRPr="00BE1BE6">
              <w:rPr>
                <w:i/>
              </w:rPr>
              <w:t>Tea</w:t>
            </w:r>
            <w:r w:rsidR="0092079E" w:rsidRPr="00BE1BE6">
              <w:rPr>
                <w:i/>
              </w:rPr>
              <w:t xml:space="preserve"> Ceremony</w:t>
            </w:r>
            <w:r w:rsidR="0092079E">
              <w:t xml:space="preserve">, by </w:t>
            </w:r>
            <w:r w:rsidR="00677724">
              <w:t>Bernice Vincent</w:t>
            </w:r>
            <w:r w:rsidR="00BE1BE6">
              <w:t>, 1977</w:t>
            </w:r>
            <w:r w:rsidR="00677724">
              <w:t xml:space="preserve"> </w:t>
            </w:r>
            <w:r w:rsidR="0092079E">
              <w:t>to accompany</w:t>
            </w:r>
            <w:r w:rsidR="00BE1BE6">
              <w:t xml:space="preserve"> </w:t>
            </w:r>
            <w:r w:rsidR="00BE1BE6" w:rsidRPr="00BE1BE6">
              <w:rPr>
                <w:i/>
              </w:rPr>
              <w:t>Tea with Aunty Mabel</w:t>
            </w:r>
            <w:r w:rsidR="00BE1BE6">
              <w:t xml:space="preserve"> by Jeanne Willis.</w:t>
            </w:r>
          </w:p>
          <w:p w:rsidR="0092079E" w:rsidRPr="00E56FD8" w:rsidRDefault="0092079E" w:rsidP="0092079E">
            <w:pPr>
              <w:rPr>
                <w:rFonts w:asciiTheme="majorHAnsi" w:hAnsiTheme="majorHAnsi" w:cstheme="majorHAnsi"/>
                <w:i/>
              </w:rPr>
            </w:pPr>
            <w:r>
              <w:rPr>
                <w:rFonts w:asciiTheme="majorHAnsi" w:hAnsiTheme="majorHAnsi" w:cstheme="majorHAnsi"/>
                <w:i/>
              </w:rPr>
              <w:t>(the above artwork</w:t>
            </w:r>
            <w:r w:rsidRPr="004C0B81">
              <w:rPr>
                <w:rFonts w:asciiTheme="majorHAnsi" w:hAnsiTheme="majorHAnsi" w:cstheme="majorHAnsi"/>
                <w:i/>
              </w:rPr>
              <w:t xml:space="preserve"> can be accessed by going to the Museum London website </w:t>
            </w:r>
            <w:hyperlink r:id="rId8" w:history="1">
              <w:r w:rsidRPr="004C0B81">
                <w:rPr>
                  <w:rStyle w:val="Hyperlink"/>
                  <w:rFonts w:asciiTheme="majorHAnsi" w:hAnsiTheme="majorHAnsi" w:cstheme="majorHAnsi"/>
                  <w:i/>
                </w:rPr>
                <w:t>http://museumlondon.ca/</w:t>
              </w:r>
            </w:hyperlink>
            <w:r>
              <w:rPr>
                <w:rFonts w:asciiTheme="majorHAnsi" w:hAnsiTheme="majorHAnsi" w:cstheme="majorHAnsi"/>
                <w:i/>
              </w:rPr>
              <w:t xml:space="preserve"> and searching for it on the “collections” page – type in the name of the artist) </w:t>
            </w:r>
          </w:p>
          <w:p w:rsidR="00015667" w:rsidRDefault="00015667"/>
          <w:p w:rsidR="00823DB0" w:rsidRDefault="00823DB0"/>
          <w:p w:rsidR="00015667" w:rsidRPr="00015667" w:rsidRDefault="00015667" w:rsidP="00015667">
            <w:pPr>
              <w:rPr>
                <w:szCs w:val="27"/>
                <w:u w:val="single"/>
              </w:rPr>
            </w:pPr>
            <w:r w:rsidRPr="00015667">
              <w:rPr>
                <w:szCs w:val="27"/>
                <w:u w:val="single"/>
              </w:rPr>
              <w:t>The Quarrel: Poem by Leanor Farjeon</w:t>
            </w:r>
          </w:p>
          <w:p w:rsidR="00015667" w:rsidRPr="00015667" w:rsidRDefault="00015667" w:rsidP="00015667">
            <w:pPr>
              <w:rPr>
                <w:szCs w:val="27"/>
              </w:rPr>
            </w:pPr>
            <w:r w:rsidRPr="00015667">
              <w:rPr>
                <w:szCs w:val="27"/>
              </w:rPr>
              <w:t xml:space="preserve">I </w:t>
            </w:r>
            <w:r w:rsidR="00823DB0" w:rsidRPr="00015667">
              <w:rPr>
                <w:szCs w:val="27"/>
              </w:rPr>
              <w:t>quarreled</w:t>
            </w:r>
            <w:r w:rsidRPr="00015667">
              <w:rPr>
                <w:szCs w:val="27"/>
              </w:rPr>
              <w:t xml:space="preserve"> with my brother</w:t>
            </w:r>
          </w:p>
          <w:p w:rsidR="00015667" w:rsidRPr="00015667" w:rsidRDefault="00015667" w:rsidP="00015667">
            <w:pPr>
              <w:rPr>
                <w:szCs w:val="27"/>
              </w:rPr>
            </w:pPr>
            <w:r w:rsidRPr="00015667">
              <w:rPr>
                <w:szCs w:val="27"/>
              </w:rPr>
              <w:t>I don’t know what about,</w:t>
            </w:r>
          </w:p>
          <w:p w:rsidR="00015667" w:rsidRPr="00015667" w:rsidRDefault="00015667" w:rsidP="00015667">
            <w:pPr>
              <w:rPr>
                <w:szCs w:val="27"/>
              </w:rPr>
            </w:pPr>
            <w:r w:rsidRPr="00015667">
              <w:rPr>
                <w:szCs w:val="27"/>
              </w:rPr>
              <w:t>One thing led to another</w:t>
            </w:r>
          </w:p>
          <w:p w:rsidR="00015667" w:rsidRPr="00015667" w:rsidRDefault="00015667" w:rsidP="00015667">
            <w:pPr>
              <w:rPr>
                <w:szCs w:val="27"/>
              </w:rPr>
            </w:pPr>
            <w:r w:rsidRPr="00015667">
              <w:rPr>
                <w:szCs w:val="27"/>
              </w:rPr>
              <w:lastRenderedPageBreak/>
              <w:t>And somehow we fell out.</w:t>
            </w:r>
          </w:p>
          <w:p w:rsidR="00015667" w:rsidRPr="00015667" w:rsidRDefault="00015667" w:rsidP="00015667">
            <w:pPr>
              <w:rPr>
                <w:szCs w:val="27"/>
              </w:rPr>
            </w:pPr>
            <w:r w:rsidRPr="00015667">
              <w:rPr>
                <w:szCs w:val="27"/>
              </w:rPr>
              <w:t>The start of it was slight,</w:t>
            </w:r>
          </w:p>
          <w:p w:rsidR="00015667" w:rsidRPr="00015667" w:rsidRDefault="00015667" w:rsidP="00015667">
            <w:pPr>
              <w:rPr>
                <w:szCs w:val="27"/>
              </w:rPr>
            </w:pPr>
            <w:r w:rsidRPr="00015667">
              <w:rPr>
                <w:szCs w:val="27"/>
              </w:rPr>
              <w:t>The end of it was strong,</w:t>
            </w:r>
          </w:p>
          <w:p w:rsidR="00015667" w:rsidRPr="00015667" w:rsidRDefault="00015667" w:rsidP="00015667">
            <w:pPr>
              <w:rPr>
                <w:szCs w:val="27"/>
              </w:rPr>
            </w:pPr>
            <w:r w:rsidRPr="00015667">
              <w:rPr>
                <w:szCs w:val="27"/>
              </w:rPr>
              <w:t>He said he was right,</w:t>
            </w:r>
          </w:p>
          <w:p w:rsidR="00015667" w:rsidRPr="00015667" w:rsidRDefault="00015667" w:rsidP="00015667">
            <w:pPr>
              <w:rPr>
                <w:szCs w:val="27"/>
              </w:rPr>
            </w:pPr>
            <w:r w:rsidRPr="00015667">
              <w:rPr>
                <w:szCs w:val="27"/>
              </w:rPr>
              <w:t>I knew he was wrong!</w:t>
            </w:r>
          </w:p>
          <w:p w:rsidR="00015667" w:rsidRPr="00015667" w:rsidRDefault="00015667" w:rsidP="00015667">
            <w:pPr>
              <w:rPr>
                <w:szCs w:val="27"/>
              </w:rPr>
            </w:pPr>
            <w:r w:rsidRPr="00015667">
              <w:rPr>
                <w:szCs w:val="27"/>
              </w:rPr>
              <w:t>We hated one another.</w:t>
            </w:r>
          </w:p>
          <w:p w:rsidR="00015667" w:rsidRPr="00015667" w:rsidRDefault="00015667" w:rsidP="00015667">
            <w:pPr>
              <w:rPr>
                <w:szCs w:val="27"/>
              </w:rPr>
            </w:pPr>
            <w:r w:rsidRPr="00015667">
              <w:rPr>
                <w:szCs w:val="27"/>
              </w:rPr>
              <w:t>The afternoon turned black.</w:t>
            </w:r>
          </w:p>
          <w:p w:rsidR="00015667" w:rsidRPr="00015667" w:rsidRDefault="00015667" w:rsidP="00015667">
            <w:pPr>
              <w:rPr>
                <w:szCs w:val="27"/>
              </w:rPr>
            </w:pPr>
            <w:r w:rsidRPr="00015667">
              <w:rPr>
                <w:szCs w:val="27"/>
              </w:rPr>
              <w:t>Then suddenly my brother</w:t>
            </w:r>
          </w:p>
          <w:p w:rsidR="00015667" w:rsidRPr="00015667" w:rsidRDefault="00015667" w:rsidP="00015667">
            <w:pPr>
              <w:rPr>
                <w:szCs w:val="27"/>
              </w:rPr>
            </w:pPr>
            <w:r w:rsidRPr="00015667">
              <w:rPr>
                <w:szCs w:val="27"/>
              </w:rPr>
              <w:t>Thumped me on the back,</w:t>
            </w:r>
          </w:p>
          <w:p w:rsidR="00015667" w:rsidRPr="00015667" w:rsidRDefault="00015667" w:rsidP="00015667">
            <w:pPr>
              <w:rPr>
                <w:szCs w:val="27"/>
              </w:rPr>
            </w:pPr>
            <w:r w:rsidRPr="00015667">
              <w:rPr>
                <w:szCs w:val="27"/>
              </w:rPr>
              <w:t xml:space="preserve">And </w:t>
            </w:r>
            <w:r w:rsidR="00823DB0" w:rsidRPr="00015667">
              <w:rPr>
                <w:szCs w:val="27"/>
              </w:rPr>
              <w:t>said</w:t>
            </w:r>
            <w:r w:rsidR="00BE1BE6">
              <w:rPr>
                <w:szCs w:val="27"/>
              </w:rPr>
              <w:t xml:space="preserve"> “</w:t>
            </w:r>
            <w:r w:rsidRPr="00015667">
              <w:rPr>
                <w:szCs w:val="27"/>
              </w:rPr>
              <w:t>Oh, come along!</w:t>
            </w:r>
          </w:p>
          <w:p w:rsidR="00015667" w:rsidRPr="00015667" w:rsidRDefault="00015667" w:rsidP="00015667">
            <w:pPr>
              <w:rPr>
                <w:szCs w:val="27"/>
              </w:rPr>
            </w:pPr>
            <w:r w:rsidRPr="00015667">
              <w:rPr>
                <w:szCs w:val="27"/>
              </w:rPr>
              <w:t>We can’t go on all night</w:t>
            </w:r>
          </w:p>
          <w:p w:rsidR="00015667" w:rsidRPr="00015667" w:rsidRDefault="00015667" w:rsidP="00015667">
            <w:pPr>
              <w:rPr>
                <w:szCs w:val="27"/>
              </w:rPr>
            </w:pPr>
            <w:r w:rsidRPr="00015667">
              <w:rPr>
                <w:szCs w:val="27"/>
              </w:rPr>
              <w:t>I was in the wrong.”</w:t>
            </w:r>
          </w:p>
          <w:p w:rsidR="00015667" w:rsidRDefault="00015667" w:rsidP="00015667">
            <w:pPr>
              <w:rPr>
                <w:szCs w:val="27"/>
              </w:rPr>
            </w:pPr>
            <w:r w:rsidRPr="00015667">
              <w:rPr>
                <w:szCs w:val="27"/>
              </w:rPr>
              <w:t>So he was in the right.</w:t>
            </w:r>
          </w:p>
          <w:p w:rsidR="00823DB0" w:rsidRDefault="00823DB0" w:rsidP="00015667">
            <w:pPr>
              <w:rPr>
                <w:szCs w:val="27"/>
              </w:rPr>
            </w:pPr>
          </w:p>
          <w:p w:rsidR="00823DB0" w:rsidRDefault="00823DB0" w:rsidP="00015667">
            <w:pPr>
              <w:rPr>
                <w:szCs w:val="27"/>
              </w:rPr>
            </w:pPr>
          </w:p>
          <w:p w:rsidR="00015667" w:rsidRDefault="0092079E" w:rsidP="00015667">
            <w:pPr>
              <w:rPr>
                <w:szCs w:val="27"/>
              </w:rPr>
            </w:pPr>
            <w:r>
              <w:rPr>
                <w:noProof/>
                <w:szCs w:val="27"/>
                <w:lang w:val="en-CA" w:eastAsia="en-CA"/>
              </w:rPr>
              <w:drawing>
                <wp:inline distT="0" distB="0" distL="0" distR="0">
                  <wp:extent cx="280035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in Chair - Ken Danby, 1975.jpg"/>
                          <pic:cNvPicPr/>
                        </pic:nvPicPr>
                        <pic:blipFill>
                          <a:blip r:embed="rId9">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p>
          <w:p w:rsidR="00015667" w:rsidRPr="00BE1BE6" w:rsidRDefault="0092079E" w:rsidP="00015667">
            <w:pPr>
              <w:rPr>
                <w:szCs w:val="27"/>
              </w:rPr>
            </w:pPr>
            <w:r w:rsidRPr="00BE1BE6">
              <w:rPr>
                <w:i/>
                <w:szCs w:val="27"/>
              </w:rPr>
              <w:t>Boy in Chair</w:t>
            </w:r>
            <w:r>
              <w:rPr>
                <w:szCs w:val="27"/>
              </w:rPr>
              <w:t xml:space="preserve">, by </w:t>
            </w:r>
            <w:r w:rsidR="00015667">
              <w:rPr>
                <w:szCs w:val="27"/>
              </w:rPr>
              <w:t>Ke</w:t>
            </w:r>
            <w:r>
              <w:rPr>
                <w:szCs w:val="27"/>
              </w:rPr>
              <w:t>n Danby</w:t>
            </w:r>
            <w:r w:rsidR="00BE1BE6">
              <w:rPr>
                <w:szCs w:val="27"/>
              </w:rPr>
              <w:t>, 1975</w:t>
            </w:r>
            <w:r>
              <w:rPr>
                <w:szCs w:val="27"/>
              </w:rPr>
              <w:t xml:space="preserve"> </w:t>
            </w:r>
            <w:r w:rsidR="00BE1BE6">
              <w:rPr>
                <w:szCs w:val="27"/>
              </w:rPr>
              <w:t xml:space="preserve">to accompany </w:t>
            </w:r>
            <w:r w:rsidR="00BE1BE6" w:rsidRPr="00BE1BE6">
              <w:rPr>
                <w:i/>
                <w:szCs w:val="27"/>
              </w:rPr>
              <w:t>The Quarrel</w:t>
            </w:r>
            <w:r w:rsidR="00BE1BE6" w:rsidRPr="00015667">
              <w:rPr>
                <w:szCs w:val="27"/>
                <w:u w:val="single"/>
              </w:rPr>
              <w:t xml:space="preserve"> </w:t>
            </w:r>
            <w:r w:rsidR="00BE1BE6" w:rsidRPr="00BE1BE6">
              <w:rPr>
                <w:szCs w:val="27"/>
              </w:rPr>
              <w:t>by Leanor Farjeon</w:t>
            </w:r>
            <w:r w:rsidR="00BE1BE6">
              <w:rPr>
                <w:szCs w:val="27"/>
              </w:rPr>
              <w:t>.</w:t>
            </w:r>
          </w:p>
          <w:p w:rsidR="0092079E" w:rsidRPr="00E56FD8" w:rsidRDefault="0092079E" w:rsidP="0092079E">
            <w:pPr>
              <w:rPr>
                <w:rFonts w:asciiTheme="majorHAnsi" w:hAnsiTheme="majorHAnsi" w:cstheme="majorHAnsi"/>
                <w:i/>
              </w:rPr>
            </w:pPr>
            <w:r>
              <w:rPr>
                <w:rFonts w:asciiTheme="majorHAnsi" w:hAnsiTheme="majorHAnsi" w:cstheme="majorHAnsi"/>
                <w:i/>
              </w:rPr>
              <w:t>(the above artwork</w:t>
            </w:r>
            <w:r w:rsidRPr="004C0B81">
              <w:rPr>
                <w:rFonts w:asciiTheme="majorHAnsi" w:hAnsiTheme="majorHAnsi" w:cstheme="majorHAnsi"/>
                <w:i/>
              </w:rPr>
              <w:t xml:space="preserve"> can be accessed by going to the Museum London website </w:t>
            </w:r>
            <w:hyperlink r:id="rId10" w:history="1">
              <w:r w:rsidRPr="004C0B81">
                <w:rPr>
                  <w:rStyle w:val="Hyperlink"/>
                  <w:rFonts w:asciiTheme="majorHAnsi" w:hAnsiTheme="majorHAnsi" w:cstheme="majorHAnsi"/>
                  <w:i/>
                </w:rPr>
                <w:t>http://museumlondon.ca/</w:t>
              </w:r>
            </w:hyperlink>
            <w:r>
              <w:rPr>
                <w:rFonts w:asciiTheme="majorHAnsi" w:hAnsiTheme="majorHAnsi" w:cstheme="majorHAnsi"/>
                <w:i/>
              </w:rPr>
              <w:t xml:space="preserve"> and searching for it on the “collections” page – type in the name of the artist) </w:t>
            </w:r>
          </w:p>
          <w:p w:rsidR="0092079E" w:rsidRDefault="0092079E" w:rsidP="00015667">
            <w:pPr>
              <w:rPr>
                <w:szCs w:val="27"/>
              </w:rPr>
            </w:pPr>
          </w:p>
          <w:p w:rsidR="00015667" w:rsidRDefault="00015667" w:rsidP="00015667">
            <w:pPr>
              <w:rPr>
                <w:szCs w:val="27"/>
              </w:rPr>
            </w:pPr>
            <w:r>
              <w:rPr>
                <w:szCs w:val="27"/>
              </w:rPr>
              <w:t>White Paper</w:t>
            </w:r>
          </w:p>
          <w:p w:rsidR="00093255" w:rsidRDefault="00015667">
            <w:pPr>
              <w:rPr>
                <w:szCs w:val="27"/>
              </w:rPr>
            </w:pPr>
            <w:r>
              <w:rPr>
                <w:szCs w:val="27"/>
              </w:rPr>
              <w:t>Oil Pastels</w:t>
            </w:r>
          </w:p>
          <w:p w:rsidR="00823DB0" w:rsidRPr="00015667" w:rsidRDefault="00823DB0">
            <w:pPr>
              <w:rPr>
                <w:szCs w:val="27"/>
              </w:rPr>
            </w:pPr>
          </w:p>
        </w:tc>
      </w:tr>
    </w:tbl>
    <w:p w:rsidR="00093255" w:rsidRPr="004D5119" w:rsidRDefault="00093255" w:rsidP="00093255"/>
    <w:tbl>
      <w:tblPr>
        <w:tblStyle w:val="TableGrid"/>
        <w:tblW w:w="0" w:type="auto"/>
        <w:tblLook w:val="00A0" w:firstRow="1" w:lastRow="0" w:firstColumn="1" w:lastColumn="0" w:noHBand="0" w:noVBand="0"/>
      </w:tblPr>
      <w:tblGrid>
        <w:gridCol w:w="8856"/>
      </w:tblGrid>
      <w:tr w:rsidR="00093255" w:rsidRPr="004D5119">
        <w:tc>
          <w:tcPr>
            <w:tcW w:w="8862" w:type="dxa"/>
            <w:shd w:val="clear" w:color="auto" w:fill="D9D9D9" w:themeFill="background1" w:themeFillShade="D9"/>
          </w:tcPr>
          <w:p w:rsidR="00093255" w:rsidRPr="004D5119" w:rsidRDefault="00093255">
            <w:pPr>
              <w:rPr>
                <w:b/>
                <w:color w:val="008000"/>
              </w:rPr>
            </w:pPr>
            <w:r w:rsidRPr="004D5119">
              <w:rPr>
                <w:b/>
                <w:color w:val="008000"/>
              </w:rPr>
              <w:t>Strategies</w:t>
            </w:r>
          </w:p>
        </w:tc>
      </w:tr>
      <w:tr w:rsidR="00093255" w:rsidRPr="004D5119">
        <w:tc>
          <w:tcPr>
            <w:tcW w:w="8862" w:type="dxa"/>
          </w:tcPr>
          <w:p w:rsidR="00AA0ACA" w:rsidRDefault="00093255">
            <w:pPr>
              <w:rPr>
                <w:color w:val="008000"/>
              </w:rPr>
            </w:pPr>
            <w:r w:rsidRPr="004D5119">
              <w:rPr>
                <w:color w:val="008000"/>
              </w:rPr>
              <w:t>Introduction:</w:t>
            </w:r>
          </w:p>
          <w:p w:rsidR="00093255" w:rsidRPr="00AA0ACA" w:rsidRDefault="00AA0ACA">
            <w:r>
              <w:t>The teacher will refresh the students on basic forms of poetry such as Acrostic, Free style and Haiku. They will discuss popu</w:t>
            </w:r>
            <w:r w:rsidR="00BE1BE6">
              <w:t xml:space="preserve">lar rhyming schemes and then </w:t>
            </w:r>
            <w:r>
              <w:t xml:space="preserve">read the poem </w:t>
            </w:r>
            <w:r w:rsidRPr="00BE1BE6">
              <w:rPr>
                <w:i/>
              </w:rPr>
              <w:t>Tea With Aunty Mabel</w:t>
            </w:r>
            <w:r>
              <w:t xml:space="preserve">. They will discuss what imagery they visualize when </w:t>
            </w:r>
            <w:r>
              <w:lastRenderedPageBreak/>
              <w:t>they hear th</w:t>
            </w:r>
            <w:r w:rsidR="00BE1BE6">
              <w:t>e poem and then view</w:t>
            </w:r>
            <w:r>
              <w:t xml:space="preserve"> the artwork </w:t>
            </w:r>
            <w:r w:rsidRPr="00BE1BE6">
              <w:rPr>
                <w:i/>
              </w:rPr>
              <w:t>Tea Ceremony</w:t>
            </w:r>
            <w:r w:rsidR="00BE1BE6">
              <w:t xml:space="preserve"> by Jeanne Willis</w:t>
            </w:r>
            <w:r>
              <w:t xml:space="preserve">. Students will then discuss how the artwork does or does not accurately represent the poem. Students will do the same for the poem </w:t>
            </w:r>
            <w:r w:rsidRPr="00BE1BE6">
              <w:rPr>
                <w:i/>
              </w:rPr>
              <w:t>The Quarrel</w:t>
            </w:r>
            <w:r w:rsidR="00BE1BE6">
              <w:t xml:space="preserve"> by Leanor Farjeon</w:t>
            </w:r>
            <w:r>
              <w:t xml:space="preserve"> and the artwork </w:t>
            </w:r>
            <w:r w:rsidRPr="00BE1BE6">
              <w:rPr>
                <w:i/>
              </w:rPr>
              <w:t>Boy in Chair</w:t>
            </w:r>
            <w:r w:rsidR="00BE1BE6">
              <w:t>, by Ken Danby</w:t>
            </w:r>
            <w:r>
              <w:t>.</w:t>
            </w:r>
          </w:p>
        </w:tc>
      </w:tr>
      <w:tr w:rsidR="00093255" w:rsidRPr="004D5119">
        <w:tc>
          <w:tcPr>
            <w:tcW w:w="8862" w:type="dxa"/>
          </w:tcPr>
          <w:p w:rsidR="00AA0ACA" w:rsidRDefault="00093255">
            <w:pPr>
              <w:rPr>
                <w:color w:val="008000"/>
              </w:rPr>
            </w:pPr>
            <w:r w:rsidRPr="004D5119">
              <w:rPr>
                <w:color w:val="008000"/>
              </w:rPr>
              <w:lastRenderedPageBreak/>
              <w:t>Climax:</w:t>
            </w:r>
          </w:p>
          <w:p w:rsidR="00093255" w:rsidRPr="00AA0ACA" w:rsidRDefault="00AA0ACA" w:rsidP="00AA0ACA">
            <w:r>
              <w:t>Students will draw any scene they want. This scene can be a landscape, cityscape</w:t>
            </w:r>
            <w:r w:rsidR="00823DB0">
              <w:t>, underwater</w:t>
            </w:r>
            <w:r w:rsidR="00051040">
              <w:t xml:space="preserve"> setting or </w:t>
            </w:r>
            <w:r>
              <w:t xml:space="preserve">animals, plants, people, etc. The picture must be completely coloured and have a foreground, middle ground and background. </w:t>
            </w:r>
          </w:p>
        </w:tc>
      </w:tr>
      <w:tr w:rsidR="00093255" w:rsidRPr="004D5119">
        <w:tc>
          <w:tcPr>
            <w:tcW w:w="8862" w:type="dxa"/>
          </w:tcPr>
          <w:p w:rsidR="00AA0ACA" w:rsidRDefault="00093255">
            <w:pPr>
              <w:rPr>
                <w:color w:val="008000"/>
              </w:rPr>
            </w:pPr>
            <w:r w:rsidRPr="004D5119">
              <w:rPr>
                <w:color w:val="008000"/>
              </w:rPr>
              <w:t>Conclusion:</w:t>
            </w:r>
          </w:p>
          <w:p w:rsidR="00093255" w:rsidRPr="00AA0ACA" w:rsidRDefault="00AA0ACA">
            <w:r>
              <w:t>Once complete, students will exchange their art with another student. They will observe their peer’s picture and write a poem that uses words that successfully describe the art they were given. Students will then present the pic</w:t>
            </w:r>
            <w:r w:rsidR="00051040">
              <w:t xml:space="preserve">ture they were given and read their poem </w:t>
            </w:r>
            <w:r>
              <w:t>discuss</w:t>
            </w:r>
            <w:r w:rsidR="00051040">
              <w:t>ing the</w:t>
            </w:r>
            <w:r>
              <w:t xml:space="preserve"> words they used to describe the art.</w:t>
            </w:r>
          </w:p>
        </w:tc>
      </w:tr>
    </w:tbl>
    <w:p w:rsidR="00093255" w:rsidRPr="004D5119" w:rsidRDefault="00093255" w:rsidP="00093255"/>
    <w:p w:rsidR="00093255" w:rsidRDefault="00093255"/>
    <w:sectPr w:rsidR="00093255" w:rsidSect="000932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4CD7"/>
    <w:multiLevelType w:val="multilevel"/>
    <w:tmpl w:val="112E7E3E"/>
    <w:lvl w:ilvl="0">
      <w:start w:val="1"/>
      <w:numFmt w:val="decimal"/>
      <w:lvlText w:val="%1"/>
      <w:lvlJc w:val="left"/>
      <w:pPr>
        <w:ind w:left="360" w:hanging="360"/>
      </w:pPr>
      <w:rPr>
        <w:rFonts w:ascii="Helvetica" w:hAnsi="Helvetica" w:cs="Helvetica" w:hint="default"/>
        <w:sz w:val="20"/>
      </w:rPr>
    </w:lvl>
    <w:lvl w:ilvl="1">
      <w:start w:val="1"/>
      <w:numFmt w:val="decimal"/>
      <w:lvlText w:val="%1.%2"/>
      <w:lvlJc w:val="left"/>
      <w:pPr>
        <w:ind w:left="360" w:hanging="360"/>
      </w:pPr>
      <w:rPr>
        <w:rFonts w:ascii="Helvetica" w:hAnsi="Helvetica" w:cs="Helvetica" w:hint="default"/>
        <w:sz w:val="20"/>
      </w:rPr>
    </w:lvl>
    <w:lvl w:ilvl="2">
      <w:start w:val="1"/>
      <w:numFmt w:val="decimal"/>
      <w:lvlText w:val="%1.%2.%3"/>
      <w:lvlJc w:val="left"/>
      <w:pPr>
        <w:ind w:left="720" w:hanging="720"/>
      </w:pPr>
      <w:rPr>
        <w:rFonts w:ascii="Helvetica" w:hAnsi="Helvetica" w:cs="Helvetica" w:hint="default"/>
        <w:sz w:val="20"/>
      </w:rPr>
    </w:lvl>
    <w:lvl w:ilvl="3">
      <w:start w:val="1"/>
      <w:numFmt w:val="decimal"/>
      <w:lvlText w:val="%1.%2.%3.%4"/>
      <w:lvlJc w:val="left"/>
      <w:pPr>
        <w:ind w:left="1080" w:hanging="1080"/>
      </w:pPr>
      <w:rPr>
        <w:rFonts w:ascii="Helvetica" w:hAnsi="Helvetica" w:cs="Helvetica" w:hint="default"/>
        <w:sz w:val="20"/>
      </w:rPr>
    </w:lvl>
    <w:lvl w:ilvl="4">
      <w:start w:val="1"/>
      <w:numFmt w:val="decimal"/>
      <w:lvlText w:val="%1.%2.%3.%4.%5"/>
      <w:lvlJc w:val="left"/>
      <w:pPr>
        <w:ind w:left="1080" w:hanging="1080"/>
      </w:pPr>
      <w:rPr>
        <w:rFonts w:ascii="Helvetica" w:hAnsi="Helvetica" w:cs="Helvetica" w:hint="default"/>
        <w:sz w:val="20"/>
      </w:rPr>
    </w:lvl>
    <w:lvl w:ilvl="5">
      <w:start w:val="1"/>
      <w:numFmt w:val="decimal"/>
      <w:lvlText w:val="%1.%2.%3.%4.%5.%6"/>
      <w:lvlJc w:val="left"/>
      <w:pPr>
        <w:ind w:left="1440" w:hanging="1440"/>
      </w:pPr>
      <w:rPr>
        <w:rFonts w:ascii="Helvetica" w:hAnsi="Helvetica" w:cs="Helvetica" w:hint="default"/>
        <w:sz w:val="20"/>
      </w:rPr>
    </w:lvl>
    <w:lvl w:ilvl="6">
      <w:start w:val="1"/>
      <w:numFmt w:val="decimal"/>
      <w:lvlText w:val="%1.%2.%3.%4.%5.%6.%7"/>
      <w:lvlJc w:val="left"/>
      <w:pPr>
        <w:ind w:left="1440" w:hanging="1440"/>
      </w:pPr>
      <w:rPr>
        <w:rFonts w:ascii="Helvetica" w:hAnsi="Helvetica" w:cs="Helvetica" w:hint="default"/>
        <w:sz w:val="20"/>
      </w:rPr>
    </w:lvl>
    <w:lvl w:ilvl="7">
      <w:start w:val="1"/>
      <w:numFmt w:val="decimal"/>
      <w:lvlText w:val="%1.%2.%3.%4.%5.%6.%7.%8"/>
      <w:lvlJc w:val="left"/>
      <w:pPr>
        <w:ind w:left="1800" w:hanging="1800"/>
      </w:pPr>
      <w:rPr>
        <w:rFonts w:ascii="Helvetica" w:hAnsi="Helvetica" w:cs="Helvetica" w:hint="default"/>
        <w:sz w:val="20"/>
      </w:rPr>
    </w:lvl>
    <w:lvl w:ilvl="8">
      <w:start w:val="1"/>
      <w:numFmt w:val="decimal"/>
      <w:lvlText w:val="%1.%2.%3.%4.%5.%6.%7.%8.%9"/>
      <w:lvlJc w:val="left"/>
      <w:pPr>
        <w:ind w:left="1800" w:hanging="1800"/>
      </w:pPr>
      <w:rPr>
        <w:rFonts w:ascii="Helvetica" w:hAnsi="Helvetica" w:cs="Helvetica"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3255"/>
    <w:rsid w:val="00015667"/>
    <w:rsid w:val="00051040"/>
    <w:rsid w:val="00093255"/>
    <w:rsid w:val="002B7968"/>
    <w:rsid w:val="00455A2F"/>
    <w:rsid w:val="00480865"/>
    <w:rsid w:val="004F7196"/>
    <w:rsid w:val="00677724"/>
    <w:rsid w:val="00823DB0"/>
    <w:rsid w:val="0092079E"/>
    <w:rsid w:val="00AA0ACA"/>
    <w:rsid w:val="00B469C4"/>
    <w:rsid w:val="00BE1BE6"/>
    <w:rsid w:val="00C84D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25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69C4"/>
    <w:pPr>
      <w:ind w:left="720"/>
      <w:contextualSpacing/>
    </w:pPr>
  </w:style>
  <w:style w:type="paragraph" w:styleId="BalloonText">
    <w:name w:val="Balloon Text"/>
    <w:basedOn w:val="Normal"/>
    <w:link w:val="BalloonTextChar"/>
    <w:uiPriority w:val="99"/>
    <w:semiHidden/>
    <w:unhideWhenUsed/>
    <w:rsid w:val="002B79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68"/>
    <w:rPr>
      <w:rFonts w:ascii="Tahoma" w:hAnsi="Tahoma" w:cs="Tahoma"/>
      <w:sz w:val="16"/>
      <w:szCs w:val="16"/>
    </w:rPr>
  </w:style>
  <w:style w:type="character" w:styleId="Hyperlink">
    <w:name w:val="Hyperlink"/>
    <w:basedOn w:val="DefaultParagraphFont"/>
    <w:uiPriority w:val="99"/>
    <w:unhideWhenUsed/>
    <w:rsid w:val="00920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london.ca/"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seumlondon.ca/"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6</cp:revision>
  <dcterms:created xsi:type="dcterms:W3CDTF">2013-04-23T20:13:00Z</dcterms:created>
  <dcterms:modified xsi:type="dcterms:W3CDTF">2013-08-14T16:08:00Z</dcterms:modified>
</cp:coreProperties>
</file>